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textAlignment w:val="auto"/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附件三：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eastAsia="zh-CN"/>
        </w:rPr>
        <w:t>上海东海职业技术学院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2020-2021学年</w:t>
      </w:r>
      <w:r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  <w:t>第一学期</w:t>
      </w: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“</w:t>
      </w: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特色主题班会</w:t>
      </w: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”</w:t>
      </w: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评选</w:t>
      </w: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以“五育并举，立德树人”为核心，注重美、劳育、以文化育人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。辅导员要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牢牢掌握高校意识形态工作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主动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权，践行和弘扬社会主义核心价值观，优化校风学风，践行东海校训。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学生工作部将从9月中旬--12月中旬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开展“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特色主题班会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”的评选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活动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。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textAlignment w:val="auto"/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  <w:t>参与对象</w:t>
      </w:r>
      <w:bookmarkStart w:id="0" w:name="_GoBack"/>
      <w:bookmarkEnd w:id="0"/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全体在编在岗一线专职辅导员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textAlignment w:val="auto"/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二、主题班会内容：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辅导员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可结合专业、年级特点，利用课余、晚自习时间每月开展1次特色主题班会活动。选题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需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来源于现实工作，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主题要有灵活性。班会内容要有针对性，能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解决目前学生管理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中存在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的普遍性问题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 xml:space="preserve">，也可结合当前时事热点确定中心。班会形式多样，与学生有互动。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三、</w:t>
      </w: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材料</w:t>
      </w: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上报要求、</w:t>
      </w:r>
      <w:r>
        <w:rPr>
          <w:rFonts w:hint="default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时间</w:t>
      </w: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00" w:firstLineChars="200"/>
        <w:textAlignment w:val="auto"/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1.学期末，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每位辅导员提交1次主题班会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策划书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（WORD文档或PPT文件）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视频（视频清晰，分辨率720x576或1920x1080，编码格式为 mp4，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时间为15分钟，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无水印。命名为：学院—辅导员—题目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），12月31日前以学院为单位提交学生工作部备案（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学工部邮箱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：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fldChar w:fldCharType="begin"/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instrText xml:space="preserve"> HYPERLINK "mailto:donghaixgb@163.com）。" </w:instrTex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fldChar w:fldCharType="separate"/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donghaixgb@163.com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fldChar w:fldCharType="end"/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2.特色主题班会开展情况将作为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“十佳优良学风班”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、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“优秀组织奖”评选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依据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。未提交辅导</w:t>
      </w:r>
      <w:r>
        <w:rPr>
          <w:rFonts w:hint="eastAsia" w:ascii="Times New Roman" w:hAnsi="Times New Roman" w:eastAsia="方正仿宋_GB2312" w:cs="Times New Roman"/>
          <w:sz w:val="30"/>
          <w:szCs w:val="30"/>
          <w:lang w:val="en-US" w:eastAsia="zh-CN"/>
        </w:rPr>
        <w:t>员</w:t>
      </w:r>
      <w:r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  <w:t>，所带班级不能参与“十佳优良学风班”评比；未提交学院，所在学院不能参与“优秀组织奖”评选。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right"/>
        <w:textAlignment w:val="auto"/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上海东海职业技术学院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right"/>
        <w:textAlignment w:val="auto"/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学生工作部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2" w:firstLineChars="200"/>
        <w:jc w:val="right"/>
        <w:textAlignment w:val="auto"/>
        <w:rPr>
          <w:rFonts w:hint="default" w:ascii="Times New Roman" w:hAnsi="Times New Roman" w:eastAsia="方正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方正仿宋_GB2312" w:cs="Times New Roman"/>
          <w:b/>
          <w:bCs/>
          <w:sz w:val="30"/>
          <w:szCs w:val="30"/>
          <w:lang w:val="en-US" w:eastAsia="zh-CN"/>
        </w:rPr>
        <w:t>2020.9.1</w:t>
      </w:r>
      <w:r>
        <w:rPr>
          <w:rFonts w:hint="eastAsia" w:eastAsia="方正仿宋_GB2312" w:cs="Times New Roman"/>
          <w:b/>
          <w:bCs/>
          <w:sz w:val="30"/>
          <w:szCs w:val="30"/>
          <w:lang w:val="en-US" w:eastAsia="zh-CN"/>
        </w:rPr>
        <w:t>7</w:t>
      </w:r>
    </w:p>
    <w:sectPr>
      <w:footerReference r:id="rId3" w:type="default"/>
      <w:pgSz w:w="11906" w:h="16838"/>
      <w:pgMar w:top="1270" w:right="1519" w:bottom="127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E1625D0-4836-41AE-9561-BFC0225B329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7C5208F-B1B6-45FD-8F23-CCEC566AE0D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952960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62AD7B"/>
    <w:multiLevelType w:val="singleLevel"/>
    <w:tmpl w:val="E462AD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EA76EE"/>
    <w:rsid w:val="1AE234E4"/>
    <w:rsid w:val="1DF74801"/>
    <w:rsid w:val="219C7C97"/>
    <w:rsid w:val="2BAB3228"/>
    <w:rsid w:val="2DEA7070"/>
    <w:rsid w:val="2DEA76EE"/>
    <w:rsid w:val="39D9145C"/>
    <w:rsid w:val="3BC64C32"/>
    <w:rsid w:val="479E0EC7"/>
    <w:rsid w:val="4E536250"/>
    <w:rsid w:val="6E0956CA"/>
    <w:rsid w:val="7EC9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2020-09-15T01:43:00Z</dcterms:created>
  <dc:creator>Angel1378791651</dc:creator>
  <cp:lastModifiedBy>Angel1378791651</cp:lastModifiedBy>
  <dcterms:modified xsi:type="dcterms:W3CDTF">2020-09-16T01:22:12Z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